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F91F" w14:textId="0414784E" w:rsidR="007D0F63" w:rsidRPr="004C7449" w:rsidRDefault="002713C3" w:rsidP="007D0F63">
      <w:pPr>
        <w:jc w:val="center"/>
        <w:rPr>
          <w:b/>
          <w:bCs/>
          <w:sz w:val="24"/>
          <w:szCs w:val="24"/>
          <w:lang w:val="ka-GE"/>
        </w:rPr>
      </w:pPr>
      <w:r w:rsidRPr="004C7449">
        <w:rPr>
          <w:b/>
          <w:bCs/>
          <w:sz w:val="24"/>
          <w:szCs w:val="24"/>
          <w:lang w:val="ka-GE"/>
        </w:rPr>
        <w:t>წინასწარ ონლაინ სავალდებულოდ შესასრულებელი სამუშაო</w:t>
      </w:r>
    </w:p>
    <w:p w14:paraId="265A1307" w14:textId="77777777" w:rsidR="002713C3" w:rsidRPr="007D0F63" w:rsidRDefault="002713C3" w:rsidP="004E2173">
      <w:pPr>
        <w:pStyle w:val="ListParagraph"/>
        <w:jc w:val="center"/>
        <w:rPr>
          <w:rFonts w:ascii="FR Font" w:hAnsi="FR Font"/>
          <w:b/>
          <w:bCs/>
          <w:sz w:val="28"/>
          <w:szCs w:val="28"/>
          <w:u w:val="single"/>
        </w:rPr>
      </w:pPr>
      <w:r w:rsidRPr="007D0F63">
        <w:rPr>
          <w:b/>
          <w:bCs/>
          <w:sz w:val="28"/>
          <w:szCs w:val="28"/>
          <w:u w:val="single"/>
          <w:lang w:val="ka-GE"/>
        </w:rPr>
        <w:t xml:space="preserve">დონე 1 სამწვრთნელო </w:t>
      </w:r>
      <w:r w:rsidRPr="007D0F63">
        <w:rPr>
          <w:b/>
          <w:bCs/>
          <w:sz w:val="28"/>
          <w:szCs w:val="28"/>
          <w:u w:val="single"/>
        </w:rPr>
        <w:t>XV</w:t>
      </w:r>
      <w:r w:rsidRPr="007D0F63">
        <w:rPr>
          <w:rFonts w:ascii="FR Font" w:hAnsi="FR Font"/>
          <w:b/>
          <w:bCs/>
          <w:sz w:val="28"/>
          <w:szCs w:val="28"/>
          <w:u w:val="single"/>
        </w:rPr>
        <w:t xml:space="preserve"> :</w:t>
      </w:r>
    </w:p>
    <w:p w14:paraId="6898B3FB" w14:textId="77777777" w:rsidR="002713C3" w:rsidRDefault="002713C3" w:rsidP="002713C3">
      <w:pPr>
        <w:pStyle w:val="ListParagraph"/>
        <w:rPr>
          <w:rFonts w:ascii="Hind" w:hAnsi="Hind" w:cs="Hind"/>
          <w:sz w:val="10"/>
          <w:szCs w:val="10"/>
          <w:lang w:val="en-IE"/>
        </w:rPr>
      </w:pPr>
    </w:p>
    <w:p w14:paraId="453D861D" w14:textId="77777777" w:rsidR="002713C3" w:rsidRDefault="002713C3" w:rsidP="002713C3">
      <w:pPr>
        <w:pStyle w:val="ListParagraph"/>
        <w:rPr>
          <w:rFonts w:ascii="Sylfaen" w:hAnsi="Sylfaen" w:cs="Hind"/>
          <w:b/>
          <w:bCs/>
          <w:sz w:val="24"/>
          <w:lang w:val="ka-GE"/>
        </w:rPr>
      </w:pPr>
      <w:r>
        <w:rPr>
          <w:rFonts w:ascii="Sylfaen" w:hAnsi="Sylfaen" w:cs="Hind"/>
          <w:b/>
          <w:bCs/>
          <w:sz w:val="24"/>
          <w:lang w:val="ka-GE"/>
        </w:rPr>
        <w:t>სავალდებულო  ტესტები :</w:t>
      </w:r>
    </w:p>
    <w:p w14:paraId="2DE02C00" w14:textId="3F13E73B" w:rsidR="001257DB" w:rsidRPr="001257DB" w:rsidRDefault="002713C3" w:rsidP="001257DB">
      <w:pPr>
        <w:pStyle w:val="ListParagraph"/>
        <w:numPr>
          <w:ilvl w:val="0"/>
          <w:numId w:val="2"/>
        </w:numPr>
        <w:rPr>
          <w:rFonts w:ascii="Hind" w:hAnsi="Hind" w:cs="Hind"/>
          <w:color w:val="1F3864" w:themeColor="accent1" w:themeShade="80"/>
          <w:u w:val="single"/>
          <w:lang w:val="ka-GE"/>
        </w:rPr>
      </w:pPr>
      <w:r>
        <w:rPr>
          <w:rFonts w:ascii="Sylfaen" w:hAnsi="Sylfaen" w:cs="Hind"/>
          <w:b/>
          <w:lang w:val="ka-GE"/>
        </w:rPr>
        <w:t>რაგბისათის მზაობა (</w:t>
      </w:r>
      <w:r>
        <w:rPr>
          <w:rFonts w:ascii="Hind" w:hAnsi="Hind" w:cs="Hind"/>
          <w:b/>
          <w:lang w:val="ka-GE"/>
        </w:rPr>
        <w:t>Rugby Ready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ka-GE"/>
        </w:rPr>
        <w:t xml:space="preserve"> :</w:t>
      </w:r>
      <w:r>
        <w:rPr>
          <w:rFonts w:ascii="Hind" w:hAnsi="Hind" w:cs="Hind"/>
          <w:lang w:val="ka-GE"/>
        </w:rPr>
        <w:t xml:space="preserve"> </w:t>
      </w:r>
      <w:r w:rsidR="001257DB" w:rsidRPr="001257DB">
        <w:rPr>
          <w:rFonts w:ascii="Hind" w:hAnsi="Hind" w:cs="Hind"/>
          <w:color w:val="1F3864" w:themeColor="accent1" w:themeShade="80"/>
          <w:u w:val="single"/>
          <w:lang w:val="ka-GE"/>
        </w:rPr>
        <w:t>https://passport.world.rugby/injury-prevention-and-risk-management/rugby-ready/</w:t>
      </w:r>
    </w:p>
    <w:p w14:paraId="435599C7" w14:textId="77777777" w:rsidR="002713C3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წესები (</w:t>
      </w:r>
      <w:r>
        <w:rPr>
          <w:rFonts w:ascii="Hind" w:hAnsi="Hind" w:cs="Hind"/>
          <w:b/>
          <w:lang w:val="en-IE"/>
        </w:rPr>
        <w:t>Laws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https://www.world.rugby/the-game/laws/home</w:t>
      </w:r>
    </w:p>
    <w:p w14:paraId="45F9379E" w14:textId="77777777" w:rsidR="002713C3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ტვინის შერყევის მართვა (</w:t>
      </w:r>
      <w:r>
        <w:rPr>
          <w:rFonts w:ascii="Hind" w:hAnsi="Hind" w:cs="Hind"/>
          <w:b/>
          <w:lang w:val="en-IE"/>
        </w:rPr>
        <w:t>Concussion Management for the General Public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https://passport.world.rugby/player-welfare-medical/concussion-management-for-the-general-public/</w:t>
      </w:r>
    </w:p>
    <w:p w14:paraId="04D77774" w14:textId="77777777" w:rsidR="002713C3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მწვრთნელობის შესავალი (</w:t>
      </w:r>
      <w:r>
        <w:rPr>
          <w:rFonts w:ascii="Hind" w:hAnsi="Hind" w:cs="Hind"/>
          <w:b/>
          <w:lang w:val="en-IE"/>
        </w:rPr>
        <w:t xml:space="preserve">Introduction to coaching 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>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https://passport.world.rugby/coaching/introduction-to-coaching/</w:t>
      </w:r>
    </w:p>
    <w:p w14:paraId="590E4274" w14:textId="77777777" w:rsidR="002713C3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მწვრთნელობის ძირითადი ფაქტორები (</w:t>
      </w:r>
      <w:r>
        <w:rPr>
          <w:rFonts w:ascii="Hind" w:hAnsi="Hind" w:cs="Hind"/>
          <w:b/>
          <w:lang w:val="en-IE"/>
        </w:rPr>
        <w:t>Coaching Key Factors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https://passport.world.rugby/coaching/key-factor-analysis/</w:t>
      </w:r>
    </w:p>
    <w:p w14:paraId="13184784" w14:textId="77777777" w:rsidR="002713C3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Hind" w:hAnsi="Hind" w:cs="Hind"/>
          <w:b/>
          <w:lang w:val="en-IE"/>
        </w:rPr>
        <w:t xml:space="preserve">Coaching </w:t>
      </w:r>
      <w:proofErr w:type="gramStart"/>
      <w:r>
        <w:rPr>
          <w:rFonts w:ascii="Hind" w:hAnsi="Hind" w:cs="Hind"/>
          <w:b/>
          <w:lang w:val="en-IE"/>
        </w:rPr>
        <w:t>Children :</w:t>
      </w:r>
      <w:proofErr w:type="gramEnd"/>
      <w:r>
        <w:rPr>
          <w:rFonts w:ascii="Hind" w:hAnsi="Hind" w:cs="Hind"/>
          <w:lang w:val="en-IE"/>
        </w:rPr>
        <w:t xml:space="preserve"> </w:t>
      </w:r>
      <w:hyperlink r:id="rId5" w:history="1">
        <w:r>
          <w:rPr>
            <w:rStyle w:val="Hyperlink"/>
            <w:rFonts w:ascii="Hind" w:hAnsi="Hind" w:cs="Hind"/>
            <w:color w:val="002060"/>
            <w:lang w:val="en-IE"/>
          </w:rPr>
          <w:t>https://passport.world.rugby/coaching/coaching-children/</w:t>
        </w:r>
      </w:hyperlink>
    </w:p>
    <w:p w14:paraId="070999A2" w14:textId="77777777" w:rsidR="00B62542" w:rsidRPr="00B62542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proofErr w:type="spellStart"/>
      <w:r>
        <w:rPr>
          <w:rFonts w:ascii="Hind" w:hAnsi="Hind" w:cs="Hind"/>
          <w:b/>
          <w:lang w:val="en-IE"/>
        </w:rPr>
        <w:t>Covid</w:t>
      </w:r>
      <w:proofErr w:type="spellEnd"/>
      <w:r>
        <w:rPr>
          <w:rFonts w:ascii="Hind" w:hAnsi="Hind" w:cs="Hind"/>
          <w:b/>
          <w:lang w:val="en-IE"/>
        </w:rPr>
        <w:t xml:space="preserve"> 19 –</w:t>
      </w:r>
      <w:r>
        <w:rPr>
          <w:rFonts w:ascii="Hind" w:hAnsi="Hind" w:cs="Hind"/>
          <w:b/>
        </w:rPr>
        <w:t xml:space="preserve"> Return to play Awareness for Coaches &amp; </w:t>
      </w:r>
      <w:proofErr w:type="gramStart"/>
      <w:r>
        <w:rPr>
          <w:rFonts w:ascii="Hind" w:hAnsi="Hind" w:cs="Hind"/>
          <w:b/>
        </w:rPr>
        <w:t>Players :</w:t>
      </w:r>
      <w:proofErr w:type="gramEnd"/>
      <w:r>
        <w:rPr>
          <w:rFonts w:ascii="Hind" w:hAnsi="Hind" w:cs="Hind"/>
          <w:b/>
        </w:rPr>
        <w:t xml:space="preserve"> </w:t>
      </w:r>
      <w:r>
        <w:rPr>
          <w:rFonts w:ascii="Hind" w:hAnsi="Hind" w:cs="Hind"/>
          <w:color w:val="002060"/>
          <w:u w:val="single"/>
        </w:rPr>
        <w:t>https://passport.world.rugby/player-welfare-medical/covid-19-return-to-play-awareness-for-coaches-players/</w:t>
      </w:r>
    </w:p>
    <w:p w14:paraId="1DCFB38F" w14:textId="0A7FB257" w:rsidR="00B62542" w:rsidRPr="004C7449" w:rsidRDefault="00B62542" w:rsidP="00B62542">
      <w:pPr>
        <w:rPr>
          <w:b/>
          <w:bCs/>
          <w:sz w:val="24"/>
          <w:szCs w:val="24"/>
          <w:lang w:val="ka-GE"/>
        </w:rPr>
      </w:pPr>
      <w:r>
        <w:rPr>
          <w:b/>
          <w:bCs/>
          <w:lang w:val="ka-GE"/>
        </w:rPr>
        <w:t xml:space="preserve">      </w:t>
      </w:r>
      <w:r w:rsidR="004C7449">
        <w:rPr>
          <w:b/>
          <w:bCs/>
          <w:lang w:val="ka-GE"/>
        </w:rPr>
        <w:t xml:space="preserve">    </w:t>
      </w:r>
      <w:r>
        <w:rPr>
          <w:b/>
          <w:bCs/>
          <w:lang w:val="ka-GE"/>
        </w:rPr>
        <w:t xml:space="preserve"> </w:t>
      </w:r>
      <w:r w:rsidRPr="004C7449">
        <w:rPr>
          <w:b/>
          <w:bCs/>
          <w:sz w:val="24"/>
          <w:szCs w:val="24"/>
          <w:lang w:val="ka-GE"/>
        </w:rPr>
        <w:t xml:space="preserve"> წასაკითხი მასალა</w:t>
      </w:r>
      <w:r w:rsidR="0012221D" w:rsidRPr="004C7449">
        <w:rPr>
          <w:b/>
          <w:bCs/>
          <w:sz w:val="24"/>
          <w:szCs w:val="24"/>
          <w:lang w:val="ka-GE"/>
        </w:rPr>
        <w:t xml:space="preserve"> და ამოსაბეჭდი სამუშაო რვეული</w:t>
      </w:r>
      <w:r w:rsidRPr="004C7449">
        <w:rPr>
          <w:b/>
          <w:bCs/>
          <w:sz w:val="24"/>
          <w:szCs w:val="24"/>
          <w:lang w:val="ka-GE"/>
        </w:rPr>
        <w:t>.</w:t>
      </w:r>
    </w:p>
    <w:p w14:paraId="38538D75" w14:textId="77777777" w:rsidR="0012221D" w:rsidRPr="006D3871" w:rsidRDefault="007D0F63" w:rsidP="0012221D">
      <w:pPr>
        <w:rPr>
          <w:lang w:val="ka-GE"/>
        </w:rPr>
      </w:pPr>
      <w:hyperlink r:id="rId6" w:history="1">
        <w:r w:rsidR="0012221D" w:rsidRPr="006D3871">
          <w:rPr>
            <w:rStyle w:val="Hyperlink"/>
            <w:lang w:val="ka-GE"/>
          </w:rPr>
          <w:t>https://rugby.edu.ge/</w:t>
        </w:r>
      </w:hyperlink>
    </w:p>
    <w:p w14:paraId="257C5198" w14:textId="0DBC3C90" w:rsidR="002713C3" w:rsidRPr="006D3871" w:rsidRDefault="00B62542" w:rsidP="00B62542">
      <w:pPr>
        <w:rPr>
          <w:lang w:val="ka-GE"/>
        </w:rPr>
      </w:pPr>
      <w:r w:rsidRPr="00B62542">
        <w:rPr>
          <w:lang w:val="ka-GE"/>
        </w:rPr>
        <w:t xml:space="preserve">პირველადი დახმარება   </w:t>
      </w:r>
    </w:p>
    <w:p w14:paraId="610C3401" w14:textId="77777777" w:rsidR="0012221D" w:rsidRPr="006D3871" w:rsidRDefault="007D0F63" w:rsidP="0012221D">
      <w:pPr>
        <w:rPr>
          <w:lang w:val="ka-GE"/>
        </w:rPr>
      </w:pPr>
      <w:hyperlink r:id="rId7" w:history="1">
        <w:r w:rsidR="0012221D" w:rsidRPr="00C80B48">
          <w:rPr>
            <w:rStyle w:val="Hyperlink"/>
            <w:lang w:val="ka-GE"/>
          </w:rPr>
          <w:t>https://rugby.edu.ge/?page=page&amp;id=6</w:t>
        </w:r>
      </w:hyperlink>
      <w:r w:rsidR="0012221D" w:rsidRPr="006D3871">
        <w:rPr>
          <w:lang w:val="ka-GE"/>
        </w:rPr>
        <w:t xml:space="preserve"> </w:t>
      </w:r>
    </w:p>
    <w:p w14:paraId="1D842333" w14:textId="77777777" w:rsidR="00CB0A3B" w:rsidRDefault="0012221D" w:rsidP="0012221D">
      <w:pPr>
        <w:rPr>
          <w:rFonts w:ascii="Sylfaen" w:eastAsia="Times New Roman" w:hAnsi="Sylfaen" w:cs="Sylfaen"/>
          <w:color w:val="333333"/>
          <w:u w:val="single"/>
          <w:lang w:val="ka-GE" w:eastAsia="ka-GE"/>
        </w:rPr>
      </w:pPr>
      <w:bookmarkStart w:id="0" w:name="_Hlk97546614"/>
      <w:r>
        <w:rPr>
          <w:lang w:val="ka-GE"/>
        </w:rPr>
        <w:t xml:space="preserve">ბიბლიოთეკა - </w:t>
      </w:r>
      <w:r w:rsidRPr="005B516E">
        <w:rPr>
          <w:rFonts w:ascii="bpg_mrglovani" w:eastAsia="Times New Roman" w:hAnsi="bpg_mrglovani" w:cs="Times New Roman"/>
          <w:color w:val="333333"/>
          <w:u w:val="single"/>
          <w:lang w:val="ka-GE" w:eastAsia="ka-GE"/>
        </w:rPr>
        <w:t xml:space="preserve">1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>დონის</w:t>
      </w:r>
      <w:r w:rsidRPr="005B516E">
        <w:rPr>
          <w:rFonts w:ascii="bpg_mrglovani" w:eastAsia="Times New Roman" w:hAnsi="bpg_mrglovani" w:cs="Times New Roman"/>
          <w:color w:val="333333"/>
          <w:u w:val="single"/>
          <w:lang w:val="ka-GE" w:eastAsia="ka-GE"/>
        </w:rPr>
        <w:t xml:space="preserve"> </w:t>
      </w:r>
      <w:r w:rsidRPr="005B516E">
        <w:rPr>
          <w:rFonts w:ascii="Sylfaen" w:eastAsia="Times New Roman" w:hAnsi="Sylfaen" w:cs="Times New Roman"/>
          <w:color w:val="333333"/>
          <w:u w:val="single"/>
          <w:lang w:val="ka-GE" w:eastAsia="ka-GE"/>
        </w:rPr>
        <w:t xml:space="preserve">მწვრნელთა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სახელმძღვანელომ - მწვრთნელობა </w:t>
      </w:r>
      <w:bookmarkStart w:id="1" w:name="_Hlk97546412"/>
      <w:r w:rsidRPr="005B516E">
        <w:rPr>
          <w:rFonts w:ascii="Sylfaen" w:eastAsia="Times New Roman" w:hAnsi="Sylfaen" w:cs="Sylfaen"/>
          <w:color w:val="333333"/>
          <w:u w:val="single"/>
          <w:lang w:eastAsia="ka-GE"/>
        </w:rPr>
        <w:t xml:space="preserve">I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>დონე</w:t>
      </w:r>
      <w:bookmarkEnd w:id="1"/>
      <w:r w:rsidR="001257DB">
        <w:rPr>
          <w:rFonts w:ascii="Sylfaen" w:eastAsia="Times New Roman" w:hAnsi="Sylfaen" w:cs="Sylfaen"/>
          <w:color w:val="333333"/>
          <w:u w:val="single"/>
          <w:lang w:eastAsia="ka-GE"/>
        </w:rPr>
        <w:t xml:space="preserve"> </w:t>
      </w:r>
      <w:r w:rsidR="001257DB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წასაკითხი და </w:t>
      </w:r>
      <w:r w:rsidR="00CB0A3B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 </w:t>
      </w:r>
    </w:p>
    <w:p w14:paraId="6707E12E" w14:textId="3435CCBB" w:rsidR="0012221D" w:rsidRDefault="005B516E" w:rsidP="0012221D">
      <w:pPr>
        <w:rPr>
          <w:rFonts w:ascii="Sylfaen" w:eastAsia="Times New Roman" w:hAnsi="Sylfaen" w:cs="Sylfaen"/>
          <w:b/>
          <w:bCs/>
          <w:color w:val="333333"/>
          <w:u w:val="single"/>
          <w:lang w:val="ka-GE" w:eastAsia="ka-GE"/>
        </w:rPr>
      </w:pPr>
      <w:r w:rsidRPr="005B516E">
        <w:rPr>
          <w:rFonts w:ascii="Sylfaen" w:eastAsia="Times New Roman" w:hAnsi="Sylfaen" w:cs="Sylfaen"/>
          <w:b/>
          <w:bCs/>
          <w:color w:val="333333"/>
          <w:u w:val="single"/>
          <w:lang w:val="ka-GE" w:eastAsia="ka-GE"/>
        </w:rPr>
        <w:t>ამოსაბეჭდი</w:t>
      </w:r>
    </w:p>
    <w:p w14:paraId="7ADDA48E" w14:textId="6267F876" w:rsidR="006D3871" w:rsidRPr="00E87A0A" w:rsidRDefault="006D3871" w:rsidP="0012221D">
      <w:pPr>
        <w:rPr>
          <w:b/>
          <w:bCs/>
          <w:lang w:val="ka-GE"/>
        </w:rPr>
      </w:pPr>
      <w:r w:rsidRPr="00142593">
        <w:rPr>
          <w:rFonts w:ascii="Sylfaen" w:eastAsia="Times New Roman" w:hAnsi="Sylfaen" w:cs="Sylfaen"/>
          <w:color w:val="333333"/>
          <w:lang w:val="ka-GE" w:eastAsia="ka-GE"/>
        </w:rPr>
        <w:t xml:space="preserve">                     </w:t>
      </w:r>
      <w:r w:rsidR="00E87A0A">
        <w:rPr>
          <w:rFonts w:ascii="Sylfaen" w:eastAsia="Times New Roman" w:hAnsi="Sylfaen" w:cs="Sylfaen"/>
          <w:color w:val="333333"/>
          <w:lang w:eastAsia="ka-GE"/>
        </w:rPr>
        <w:t xml:space="preserve"> </w:t>
      </w:r>
      <w:r w:rsidRPr="00142593">
        <w:rPr>
          <w:rFonts w:ascii="Sylfaen" w:eastAsia="Times New Roman" w:hAnsi="Sylfaen" w:cs="Sylfaen"/>
          <w:color w:val="333333"/>
          <w:lang w:val="ka-GE" w:eastAsia="ka-GE"/>
        </w:rPr>
        <w:t xml:space="preserve">    </w:t>
      </w:r>
      <w:r w:rsidRPr="00E87A0A">
        <w:rPr>
          <w:rFonts w:ascii="Sylfaen" w:eastAsia="Times New Roman" w:hAnsi="Sylfaen" w:cs="Sylfaen"/>
          <w:b/>
          <w:bCs/>
          <w:color w:val="333333"/>
          <w:lang w:val="ka-GE" w:eastAsia="ka-GE"/>
        </w:rPr>
        <w:t>რაგბისთვის</w:t>
      </w:r>
      <w:r w:rsidR="00455A38" w:rsidRPr="00E87A0A">
        <w:rPr>
          <w:rFonts w:ascii="Sylfaen" w:eastAsia="Times New Roman" w:hAnsi="Sylfaen" w:cs="Sylfaen"/>
          <w:b/>
          <w:bCs/>
          <w:color w:val="333333"/>
          <w:lang w:val="ka-GE" w:eastAsia="ka-GE"/>
        </w:rPr>
        <w:t xml:space="preserve">  მზაობა</w:t>
      </w:r>
    </w:p>
    <w:bookmarkEnd w:id="0"/>
    <w:p w14:paraId="3382D9C2" w14:textId="0BE21D0B" w:rsidR="00B62542" w:rsidRDefault="0012221D" w:rsidP="00B62542">
      <w:pPr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lang w:val="ka-GE"/>
        </w:rPr>
        <w:t xml:space="preserve">                             </w:t>
      </w:r>
      <w:bookmarkStart w:id="2" w:name="_Hlk97546519"/>
      <w:r>
        <w:rPr>
          <w:lang w:val="ka-GE"/>
        </w:rPr>
        <w:t>ფიზიკური მომზადება</w:t>
      </w:r>
      <w:r w:rsidR="00D31E30">
        <w:rPr>
          <w:lang w:val="ka-GE"/>
        </w:rPr>
        <w:t xml:space="preserve"> </w:t>
      </w:r>
      <w:r w:rsidR="00D31E30">
        <w:rPr>
          <w:rFonts w:ascii="Sylfaen" w:eastAsia="Times New Roman" w:hAnsi="Sylfaen" w:cs="Sylfaen"/>
          <w:color w:val="333333"/>
          <w:lang w:eastAsia="ka-GE"/>
        </w:rPr>
        <w:t xml:space="preserve">I </w:t>
      </w:r>
      <w:r w:rsidR="00D31E30">
        <w:rPr>
          <w:rFonts w:ascii="Sylfaen" w:eastAsia="Times New Roman" w:hAnsi="Sylfaen" w:cs="Sylfaen"/>
          <w:color w:val="333333"/>
          <w:lang w:val="ka-GE" w:eastAsia="ka-GE"/>
        </w:rPr>
        <w:t>დონე ბავშვი შესავალი 1 ნაწილი</w:t>
      </w:r>
      <w:bookmarkEnd w:id="2"/>
    </w:p>
    <w:p w14:paraId="35F87C34" w14:textId="0AB9ECAA" w:rsidR="005B516E" w:rsidRPr="005B516E" w:rsidRDefault="00D31E30" w:rsidP="00B62542">
      <w:pPr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                          </w:t>
      </w:r>
      <w:r>
        <w:rPr>
          <w:lang w:val="ka-GE"/>
        </w:rPr>
        <w:t xml:space="preserve">ფიზიკური მომზადება </w:t>
      </w:r>
      <w:r>
        <w:rPr>
          <w:rFonts w:ascii="Sylfaen" w:eastAsia="Times New Roman" w:hAnsi="Sylfaen" w:cs="Sylfaen"/>
          <w:color w:val="333333"/>
          <w:lang w:eastAsia="ka-GE"/>
        </w:rPr>
        <w:t xml:space="preserve">I 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დონე ბავშვი შესავალი </w:t>
      </w:r>
      <w:r w:rsidR="00150719">
        <w:rPr>
          <w:rFonts w:ascii="Sylfaen" w:eastAsia="Times New Roman" w:hAnsi="Sylfaen" w:cs="Sylfaen"/>
          <w:color w:val="333333"/>
          <w:lang w:eastAsia="ka-GE"/>
        </w:rPr>
        <w:t>2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ნაწილი</w:t>
      </w:r>
    </w:p>
    <w:p w14:paraId="2D53085D" w14:textId="77777777" w:rsidR="002713C3" w:rsidRPr="004C7449" w:rsidRDefault="002713C3" w:rsidP="004C7449">
      <w:pPr>
        <w:rPr>
          <w:rFonts w:ascii="Hind" w:hAnsi="Hind" w:cs="Hind"/>
          <w:color w:val="002060"/>
          <w:sz w:val="10"/>
          <w:szCs w:val="10"/>
        </w:rPr>
      </w:pPr>
    </w:p>
    <w:p w14:paraId="6574B0F3" w14:textId="7115799A" w:rsidR="002713C3" w:rsidRPr="004C7449" w:rsidRDefault="004C7449" w:rsidP="004C7449">
      <w:pPr>
        <w:rPr>
          <w:rFonts w:ascii="Hind" w:hAnsi="Hind" w:cs="Hind"/>
          <w:b/>
          <w:sz w:val="24"/>
          <w:szCs w:val="24"/>
        </w:rPr>
      </w:pPr>
      <w:r>
        <w:rPr>
          <w:rFonts w:ascii="Sylfaen" w:hAnsi="Sylfaen" w:cs="Hind"/>
          <w:b/>
          <w:lang w:val="ka-GE"/>
        </w:rPr>
        <w:t xml:space="preserve">           </w:t>
      </w:r>
      <w:r w:rsidR="002713C3" w:rsidRPr="004C7449">
        <w:rPr>
          <w:rFonts w:ascii="Sylfaen" w:hAnsi="Sylfaen" w:cs="Hind"/>
          <w:b/>
          <w:sz w:val="24"/>
          <w:szCs w:val="24"/>
          <w:lang w:val="ka-GE"/>
        </w:rPr>
        <w:t>რეკომენდირებიული ტესტები</w:t>
      </w:r>
      <w:r w:rsidR="002713C3" w:rsidRPr="004C7449">
        <w:rPr>
          <w:rFonts w:ascii="Hind" w:hAnsi="Hind" w:cs="Hind"/>
          <w:b/>
          <w:sz w:val="24"/>
          <w:szCs w:val="24"/>
          <w:lang w:val="en-IE"/>
        </w:rPr>
        <w:t>:</w:t>
      </w:r>
    </w:p>
    <w:p w14:paraId="48B539F6" w14:textId="77777777" w:rsidR="002713C3" w:rsidRDefault="002713C3" w:rsidP="002713C3">
      <w:pPr>
        <w:pStyle w:val="ListParagraph"/>
        <w:numPr>
          <w:ilvl w:val="0"/>
          <w:numId w:val="3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პიურველი გადაუდებელი დახმარება რაგბიში (</w:t>
      </w:r>
      <w:r>
        <w:rPr>
          <w:rFonts w:ascii="Hind" w:hAnsi="Hind" w:cs="Hind"/>
          <w:b/>
          <w:lang w:val="en-IE"/>
        </w:rPr>
        <w:t>First Aid in Rugby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https://passport.world.rugby/player-welfare-medical/first-aid-in-rugby/</w:t>
      </w:r>
    </w:p>
    <w:p w14:paraId="6B7D6A7B" w14:textId="77777777" w:rsidR="002713C3" w:rsidRDefault="002713C3" w:rsidP="002713C3">
      <w:pPr>
        <w:pStyle w:val="ListParagraph"/>
        <w:numPr>
          <w:ilvl w:val="0"/>
          <w:numId w:val="3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ფუნქციონალური როლების ანალიზი (</w:t>
      </w:r>
      <w:r>
        <w:rPr>
          <w:rFonts w:ascii="Hind" w:hAnsi="Hind" w:cs="Hind"/>
          <w:b/>
          <w:lang w:val="en-IE"/>
        </w:rPr>
        <w:t>Functional Role Analysis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https://passport.world.rugby/coaching/functional-role-analysis/</w:t>
      </w:r>
    </w:p>
    <w:p w14:paraId="456AE1E6" w14:textId="77777777" w:rsidR="002713C3" w:rsidRDefault="002713C3" w:rsidP="002713C3">
      <w:pPr>
        <w:pStyle w:val="ListParagraph"/>
        <w:numPr>
          <w:ilvl w:val="0"/>
          <w:numId w:val="3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მსაჯობა (</w:t>
      </w:r>
      <w:r>
        <w:rPr>
          <w:rFonts w:ascii="Hind" w:hAnsi="Hind" w:cs="Hind"/>
          <w:b/>
          <w:lang w:val="en-IE"/>
        </w:rPr>
        <w:t>Match Officiating (Pre-Level 1)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https://passport.world.rugby/officiating/introduction-to-match-officiating-pre-level-1/</w:t>
      </w:r>
    </w:p>
    <w:p w14:paraId="30692014" w14:textId="77777777" w:rsidR="002713C3" w:rsidRDefault="002713C3" w:rsidP="002713C3">
      <w:pPr>
        <w:pStyle w:val="ListParagraph"/>
        <w:numPr>
          <w:ilvl w:val="0"/>
          <w:numId w:val="3"/>
        </w:numPr>
        <w:rPr>
          <w:rFonts w:ascii="Hind" w:hAnsi="Hind" w:cs="Hind"/>
          <w:b/>
        </w:rPr>
      </w:pPr>
      <w:r>
        <w:rPr>
          <w:rFonts w:ascii="Sylfaen" w:hAnsi="Sylfaen" w:cs="Hind"/>
          <w:b/>
          <w:lang w:val="ka-GE"/>
        </w:rPr>
        <w:t>ფიზმომზადება (</w:t>
      </w:r>
      <w:r>
        <w:rPr>
          <w:rFonts w:ascii="Hind" w:hAnsi="Hind" w:cs="Hind"/>
          <w:b/>
          <w:lang w:val="en-IE"/>
        </w:rPr>
        <w:t xml:space="preserve">Conditioning for 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: </w:t>
      </w:r>
    </w:p>
    <w:p w14:paraId="4C006BD8" w14:textId="77777777" w:rsidR="002713C3" w:rsidRDefault="002713C3" w:rsidP="002713C3">
      <w:pPr>
        <w:pStyle w:val="ListParagraph"/>
        <w:numPr>
          <w:ilvl w:val="0"/>
          <w:numId w:val="4"/>
        </w:numPr>
        <w:ind w:left="1701" w:hanging="141"/>
        <w:rPr>
          <w:rStyle w:val="Hyperlink"/>
          <w:color w:val="002060"/>
        </w:rPr>
      </w:pPr>
      <w:r>
        <w:rPr>
          <w:rFonts w:ascii="Sylfaen" w:hAnsi="Sylfaen" w:cs="Hind"/>
          <w:b/>
          <w:lang w:val="ka-GE"/>
        </w:rPr>
        <w:t>ბავშვებისათვის (</w:t>
      </w:r>
      <w:r>
        <w:rPr>
          <w:rFonts w:ascii="Hind" w:hAnsi="Hind" w:cs="Hind"/>
          <w:b/>
          <w:lang w:val="en-IE"/>
        </w:rPr>
        <w:t>Children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hyperlink r:id="rId8" w:history="1">
        <w:r>
          <w:rPr>
            <w:rStyle w:val="Hyperlink"/>
            <w:rFonts w:ascii="Hind" w:hAnsi="Hind" w:cs="Hind"/>
            <w:color w:val="002060"/>
            <w:lang w:val="en-IE"/>
          </w:rPr>
          <w:t>https://</w:t>
        </w:r>
      </w:hyperlink>
      <w:hyperlink r:id="rId9" w:history="1">
        <w:r>
          <w:rPr>
            <w:rStyle w:val="Hyperlink"/>
            <w:rFonts w:ascii="Hind" w:hAnsi="Hind" w:cs="Hind"/>
            <w:color w:val="002060"/>
            <w:lang w:val="en-IE"/>
          </w:rPr>
          <w:t>passport.world.rugby/conditioning-for-rugby/introduction-to-conditioning-children/</w:t>
        </w:r>
      </w:hyperlink>
    </w:p>
    <w:p w14:paraId="4736095F" w14:textId="77777777" w:rsidR="002713C3" w:rsidRDefault="002713C3" w:rsidP="002713C3">
      <w:pPr>
        <w:pStyle w:val="ListParagraph"/>
        <w:numPr>
          <w:ilvl w:val="0"/>
          <w:numId w:val="4"/>
        </w:numPr>
        <w:ind w:left="1701" w:hanging="141"/>
        <w:rPr>
          <w:rStyle w:val="Hyperlink"/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მოზარდებისათვის (</w:t>
      </w:r>
      <w:r>
        <w:rPr>
          <w:rFonts w:ascii="Hind" w:hAnsi="Hind" w:cs="Hind"/>
          <w:b/>
          <w:lang w:val="en-IE"/>
        </w:rPr>
        <w:t>Youth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 </w:t>
      </w:r>
      <w:hyperlink r:id="rId10" w:history="1">
        <w:r>
          <w:rPr>
            <w:rStyle w:val="Hyperlink"/>
            <w:rFonts w:ascii="Hind" w:hAnsi="Hind" w:cs="Hind"/>
            <w:color w:val="002060"/>
            <w:lang w:val="en-IE"/>
          </w:rPr>
          <w:t>https://passport.world.rugby/conditioning-for-rugby/introduction-to-conditioning-youth</w:t>
        </w:r>
      </w:hyperlink>
      <w:hyperlink r:id="rId11" w:history="1">
        <w:r>
          <w:rPr>
            <w:rStyle w:val="Hyperlink"/>
            <w:rFonts w:ascii="Hind" w:hAnsi="Hind" w:cs="Hind"/>
            <w:color w:val="002060"/>
            <w:lang w:val="en-IE"/>
          </w:rPr>
          <w:t>/</w:t>
        </w:r>
      </w:hyperlink>
    </w:p>
    <w:p w14:paraId="1D69319F" w14:textId="36155DD3" w:rsidR="007D0F63" w:rsidRPr="007D0F63" w:rsidRDefault="002713C3" w:rsidP="007D0F63">
      <w:pPr>
        <w:pStyle w:val="ListParagraph"/>
        <w:numPr>
          <w:ilvl w:val="0"/>
          <w:numId w:val="4"/>
        </w:numPr>
        <w:ind w:left="1701" w:hanging="141"/>
      </w:pPr>
      <w:r>
        <w:rPr>
          <w:rFonts w:ascii="Sylfaen" w:hAnsi="Sylfaen" w:cs="Hind"/>
          <w:b/>
          <w:lang w:val="ka-GE"/>
        </w:rPr>
        <w:t>ზრდასრულებისათვის (</w:t>
      </w:r>
      <w:r>
        <w:rPr>
          <w:rFonts w:ascii="Hind" w:hAnsi="Hind" w:cs="Hind"/>
          <w:b/>
          <w:lang w:val="en-IE"/>
        </w:rPr>
        <w:t>Adults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https://passport.world.rugby/conditioning-for-rugby/introduction-to-conditioning-adult/</w:t>
      </w:r>
      <w:bookmarkStart w:id="3" w:name="_GoBack"/>
      <w:bookmarkEnd w:id="3"/>
    </w:p>
    <w:p w14:paraId="3711CCD4" w14:textId="77777777" w:rsidR="007D0F63" w:rsidRDefault="007D0F63" w:rsidP="007D0F63">
      <w:pPr>
        <w:pStyle w:val="ListParagraph"/>
        <w:jc w:val="center"/>
        <w:rPr>
          <w:b/>
          <w:bCs/>
          <w:sz w:val="28"/>
          <w:szCs w:val="28"/>
          <w:u w:val="single"/>
          <w:lang w:val="ka-GE"/>
        </w:rPr>
      </w:pPr>
    </w:p>
    <w:p w14:paraId="2C278F5B" w14:textId="77777777" w:rsidR="007D0F63" w:rsidRDefault="007D0F63" w:rsidP="007D0F63">
      <w:pPr>
        <w:pStyle w:val="ListParagraph"/>
        <w:jc w:val="center"/>
        <w:rPr>
          <w:b/>
          <w:bCs/>
          <w:sz w:val="28"/>
          <w:szCs w:val="28"/>
          <w:u w:val="single"/>
          <w:lang w:val="ka-GE"/>
        </w:rPr>
      </w:pPr>
    </w:p>
    <w:p w14:paraId="710CB0EA" w14:textId="77777777" w:rsidR="007D0F63" w:rsidRDefault="007D0F63" w:rsidP="007D0F63">
      <w:pPr>
        <w:pStyle w:val="ListParagraph"/>
        <w:jc w:val="center"/>
        <w:rPr>
          <w:b/>
          <w:bCs/>
          <w:sz w:val="28"/>
          <w:szCs w:val="28"/>
          <w:u w:val="single"/>
          <w:lang w:val="ka-GE"/>
        </w:rPr>
      </w:pPr>
    </w:p>
    <w:p w14:paraId="0FF9FABA" w14:textId="77777777" w:rsidR="007D0F63" w:rsidRDefault="007D0F63" w:rsidP="007D0F63">
      <w:pPr>
        <w:pStyle w:val="ListParagraph"/>
        <w:jc w:val="center"/>
        <w:rPr>
          <w:b/>
          <w:bCs/>
          <w:sz w:val="28"/>
          <w:szCs w:val="28"/>
          <w:u w:val="single"/>
          <w:lang w:val="ka-GE"/>
        </w:rPr>
      </w:pPr>
    </w:p>
    <w:p w14:paraId="3ADDAB71" w14:textId="5DBE2995" w:rsidR="00F76B04" w:rsidRDefault="00F76B04"/>
    <w:sectPr w:rsidR="00F7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 Font">
    <w:altName w:val="Calibri"/>
    <w:charset w:val="A2"/>
    <w:family w:val="auto"/>
    <w:pitch w:val="variable"/>
    <w:sig w:usb0="00000007" w:usb1="00000001" w:usb2="00000000" w:usb3="00000000" w:csb0="00000012" w:csb1="00000000"/>
  </w:font>
  <w:font w:name="Hind">
    <w:altName w:val="Times New Roman"/>
    <w:charset w:val="4D"/>
    <w:family w:val="auto"/>
    <w:pitch w:val="variable"/>
    <w:sig w:usb0="00008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lovan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F20"/>
    <w:multiLevelType w:val="hybridMultilevel"/>
    <w:tmpl w:val="CCBE0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C3DEB"/>
    <w:multiLevelType w:val="hybridMultilevel"/>
    <w:tmpl w:val="EE1E8474"/>
    <w:lvl w:ilvl="0" w:tplc="0409001B">
      <w:start w:val="1"/>
      <w:numFmt w:val="lowerRoman"/>
      <w:lvlText w:val="%1."/>
      <w:lvlJc w:val="right"/>
      <w:pPr>
        <w:ind w:left="360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02F27C6"/>
    <w:multiLevelType w:val="hybridMultilevel"/>
    <w:tmpl w:val="2D60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5311"/>
    <w:multiLevelType w:val="hybridMultilevel"/>
    <w:tmpl w:val="0A78F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E41D7"/>
    <w:multiLevelType w:val="hybridMultilevel"/>
    <w:tmpl w:val="FAAE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C3"/>
    <w:rsid w:val="0012221D"/>
    <w:rsid w:val="001257DB"/>
    <w:rsid w:val="00142593"/>
    <w:rsid w:val="00150719"/>
    <w:rsid w:val="002713C3"/>
    <w:rsid w:val="00455A38"/>
    <w:rsid w:val="004C7449"/>
    <w:rsid w:val="004E2173"/>
    <w:rsid w:val="005B516E"/>
    <w:rsid w:val="006D3871"/>
    <w:rsid w:val="007D0F63"/>
    <w:rsid w:val="0087398D"/>
    <w:rsid w:val="00B62542"/>
    <w:rsid w:val="00B727ED"/>
    <w:rsid w:val="00CB0A3B"/>
    <w:rsid w:val="00D31E30"/>
    <w:rsid w:val="00E87A0A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CA6B"/>
  <w15:chartTrackingRefBased/>
  <w15:docId w15:val="{3B000441-8E76-4B43-AEF9-21B2136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3C3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3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5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world.rugby/conditioning-for-rugby/introduction-to-conditioning-childr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gby.edu.ge/?page=page&amp;id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gby.edu.ge/" TargetMode="External"/><Relationship Id="rId11" Type="http://schemas.openxmlformats.org/officeDocument/2006/relationships/hyperlink" Target="https://passport.world.rugby/conditioning-for-rugby/introduction-to-conditioning-youth/" TargetMode="External"/><Relationship Id="rId5" Type="http://schemas.openxmlformats.org/officeDocument/2006/relationships/hyperlink" Target="https://passport.world.rugby/coaching/coaching-children/" TargetMode="External"/><Relationship Id="rId10" Type="http://schemas.openxmlformats.org/officeDocument/2006/relationships/hyperlink" Target="https://passport.world.rugby/conditioning-for-rugby/introduction-to-conditioning-you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.world.rugby/conditioning-for-rugby/introduction-to-conditioning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ნინო კორინთელი</cp:lastModifiedBy>
  <cp:revision>24</cp:revision>
  <dcterms:created xsi:type="dcterms:W3CDTF">2022-03-04T07:48:00Z</dcterms:created>
  <dcterms:modified xsi:type="dcterms:W3CDTF">2022-05-31T10:16:00Z</dcterms:modified>
</cp:coreProperties>
</file>